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№3</w:t>
      </w: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г. Печора</w:t>
      </w: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b/>
          <w:sz w:val="28"/>
        </w:rPr>
      </w:pPr>
    </w:p>
    <w:p w:rsidR="00A77740" w:rsidRDefault="00A77740" w:rsidP="00A77740">
      <w:pPr>
        <w:pStyle w:val="af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bottomFromText="200" w:vertAnchor="page" w:horzAnchor="margin" w:tblpXSpec="center" w:tblpY="2768"/>
        <w:tblW w:w="10389" w:type="dxa"/>
        <w:tblLook w:val="01E0" w:firstRow="1" w:lastRow="1" w:firstColumn="1" w:lastColumn="1" w:noHBand="0" w:noVBand="0"/>
      </w:tblPr>
      <w:tblGrid>
        <w:gridCol w:w="5264"/>
        <w:gridCol w:w="881"/>
        <w:gridCol w:w="4244"/>
      </w:tblGrid>
      <w:tr w:rsidR="00A77740" w:rsidTr="000C4F5F">
        <w:trPr>
          <w:trHeight w:val="1554"/>
        </w:trPr>
        <w:tc>
          <w:tcPr>
            <w:tcW w:w="5264" w:type="dxa"/>
            <w:hideMark/>
          </w:tcPr>
          <w:p w:rsidR="00A77740" w:rsidRDefault="00A77740" w:rsidP="000C4F5F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A77740" w:rsidRDefault="00A77740" w:rsidP="000C4F5F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44" w:type="dxa"/>
          </w:tcPr>
          <w:p w:rsidR="00A77740" w:rsidRDefault="00A77740" w:rsidP="000C4F5F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FA4F03" wp14:editId="50B5FC42">
                  <wp:extent cx="2174903" cy="12166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5224" t="42119" r="5384" b="28635"/>
                          <a:stretch/>
                        </pic:blipFill>
                        <pic:spPr bwMode="auto">
                          <a:xfrm>
                            <a:off x="0" y="0"/>
                            <a:ext cx="2186456" cy="122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</w:p>
        </w:tc>
      </w:tr>
    </w:tbl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</w:rPr>
      </w:pP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sz w:val="48"/>
          <w:szCs w:val="48"/>
        </w:rPr>
      </w:pPr>
      <w:r w:rsidRPr="00AE119F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sz w:val="48"/>
          <w:szCs w:val="48"/>
        </w:rPr>
      </w:pPr>
      <w:r w:rsidRPr="00AE119F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sz w:val="48"/>
          <w:szCs w:val="48"/>
        </w:rPr>
      </w:pPr>
      <w:r w:rsidRPr="00AE119F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ОБЖ</w:t>
      </w:r>
      <w:r w:rsidRPr="00AE119F">
        <w:rPr>
          <w:rFonts w:ascii="Times New Roman" w:hAnsi="Times New Roman" w:cs="Times New Roman"/>
          <w:sz w:val="48"/>
          <w:szCs w:val="48"/>
        </w:rPr>
        <w:t>»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E119F">
        <w:rPr>
          <w:rFonts w:ascii="Times New Roman" w:hAnsi="Times New Roman" w:cs="Times New Roman"/>
          <w:sz w:val="36"/>
          <w:szCs w:val="36"/>
        </w:rPr>
        <w:t xml:space="preserve">предметная область: </w:t>
      </w:r>
      <w:r>
        <w:rPr>
          <w:rFonts w:ascii="Times New Roman" w:hAnsi="Times New Roman" w:cs="Times New Roman"/>
          <w:sz w:val="36"/>
          <w:szCs w:val="36"/>
        </w:rPr>
        <w:t>физическая культура и ОБЖ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AE119F">
        <w:rPr>
          <w:rFonts w:ascii="Times New Roman" w:hAnsi="Times New Roman" w:cs="Times New Roman"/>
          <w:bCs/>
          <w:color w:val="000000"/>
          <w:sz w:val="32"/>
        </w:rPr>
        <w:t>основное общее образование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AE119F">
        <w:rPr>
          <w:rFonts w:ascii="Times New Roman" w:hAnsi="Times New Roman" w:cs="Times New Roman"/>
          <w:bCs/>
          <w:color w:val="000000"/>
          <w:sz w:val="32"/>
        </w:rPr>
        <w:t xml:space="preserve">срок реализации программы- </w:t>
      </w:r>
      <w:r>
        <w:rPr>
          <w:rFonts w:ascii="Times New Roman" w:hAnsi="Times New Roman" w:cs="Times New Roman"/>
          <w:bCs/>
          <w:color w:val="000000"/>
          <w:sz w:val="32"/>
        </w:rPr>
        <w:t>2</w:t>
      </w:r>
      <w:r w:rsidRPr="00AE119F">
        <w:rPr>
          <w:rFonts w:ascii="Times New Roman" w:hAnsi="Times New Roman" w:cs="Times New Roman"/>
          <w:b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</w:rPr>
        <w:t>года</w:t>
      </w: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A77740" w:rsidRPr="00AE119F" w:rsidRDefault="00A77740" w:rsidP="00A77740">
      <w:pPr>
        <w:pStyle w:val="af"/>
        <w:jc w:val="center"/>
        <w:rPr>
          <w:rFonts w:ascii="Times New Roman" w:hAnsi="Times New Roman" w:cs="Times New Roman"/>
          <w:bCs/>
          <w:color w:val="000000"/>
          <w:sz w:val="32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4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</w:p>
    <w:p w:rsidR="00A77740" w:rsidRDefault="00A77740" w:rsidP="00A77740">
      <w:pPr>
        <w:pStyle w:val="af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2018 год.</w:t>
      </w:r>
    </w:p>
    <w:p w:rsidR="008772B1" w:rsidRPr="008772B1" w:rsidRDefault="008772B1" w:rsidP="008772B1">
      <w:pPr>
        <w:spacing w:after="0" w:line="240" w:lineRule="auto"/>
        <w:ind w:left="567" w:right="-144" w:hanging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77740" w:rsidRDefault="006E606B" w:rsidP="002F0EDD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77740" w:rsidRDefault="00A77740" w:rsidP="002F0EDD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40" w:rsidRDefault="00A77740" w:rsidP="002F0EDD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17D" w:rsidRPr="008772B1" w:rsidRDefault="00B4017D" w:rsidP="00A7774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B1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:rsidR="00895E74" w:rsidRDefault="00895E74" w:rsidP="008772B1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E74" w:rsidRPr="00895E74" w:rsidRDefault="00895E74" w:rsidP="00895E7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7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895E74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8-9</w:t>
      </w:r>
      <w:r w:rsidRPr="00895E74">
        <w:rPr>
          <w:rFonts w:ascii="Times New Roman" w:eastAsia="Calibri" w:hAnsi="Times New Roman" w:cs="Times New Roman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895E74" w:rsidRPr="00895E74" w:rsidRDefault="00895E74" w:rsidP="00895E7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5E74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 2012 г. № 273-ФЗ;</w:t>
      </w:r>
    </w:p>
    <w:p w:rsidR="00895E74" w:rsidRPr="00895E74" w:rsidRDefault="00895E74" w:rsidP="00895E7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5E7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(ред. от 29.12.2014)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9F7FE1" w:rsidRPr="009F7FE1" w:rsidRDefault="00895E74" w:rsidP="009F7FE1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5E74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="009F7FE1" w:rsidRPr="009F7FE1">
        <w:rPr>
          <w:rFonts w:ascii="Times New Roman" w:eastAsia="Calibri" w:hAnsi="Times New Roman" w:cs="Times New Roman"/>
          <w:sz w:val="24"/>
          <w:szCs w:val="24"/>
        </w:rPr>
        <w:t>от 17 декабря 2010 г. № 1897»;</w:t>
      </w:r>
    </w:p>
    <w:p w:rsidR="009F7FE1" w:rsidRDefault="009F7FE1" w:rsidP="009F7FE1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7FE1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учебно–методическим объединением по общему образованию (протокол заседания от 8 апреля 2015 г. № 1/15)</w:t>
      </w:r>
    </w:p>
    <w:p w:rsidR="00B4017D" w:rsidRDefault="00895E74" w:rsidP="009F7FE1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017D" w:rsidRPr="008772B1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«ОБЖ» разработана на основе «Примерные программы по учебным предметам. </w:t>
      </w:r>
      <w:r w:rsidR="00B4017D" w:rsidRPr="008772B1">
        <w:rPr>
          <w:rFonts w:ascii="Times New Roman" w:eastAsia="Calibri" w:hAnsi="Times New Roman" w:cs="Times New Roman"/>
          <w:i/>
          <w:sz w:val="24"/>
          <w:szCs w:val="24"/>
        </w:rPr>
        <w:t>Основы безопасности жизнедеятельности</w:t>
      </w:r>
      <w:r w:rsidR="00B4017D" w:rsidRPr="00877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17D" w:rsidRPr="008772B1">
        <w:rPr>
          <w:rFonts w:ascii="Times New Roman" w:eastAsia="Calibri" w:hAnsi="Times New Roman" w:cs="Times New Roman"/>
          <w:i/>
          <w:sz w:val="24"/>
          <w:szCs w:val="24"/>
        </w:rPr>
        <w:t>5-9 классы</w:t>
      </w:r>
      <w:r w:rsidR="00B4017D" w:rsidRPr="008772B1">
        <w:rPr>
          <w:rFonts w:ascii="Times New Roman" w:eastAsia="Calibri" w:hAnsi="Times New Roman" w:cs="Times New Roman"/>
          <w:sz w:val="24"/>
          <w:szCs w:val="24"/>
        </w:rPr>
        <w:t>». Стандарты второго поколения. Проект.</w:t>
      </w:r>
    </w:p>
    <w:p w:rsidR="00895E74" w:rsidRDefault="00895E74" w:rsidP="008772B1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17D" w:rsidRPr="008772B1" w:rsidRDefault="00B4017D" w:rsidP="00895E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772B1">
        <w:rPr>
          <w:rFonts w:ascii="Times New Roman" w:hAnsi="Times New Roman" w:cs="Times New Roman"/>
          <w:sz w:val="24"/>
          <w:szCs w:val="28"/>
        </w:rPr>
        <w:t xml:space="preserve">Предмет «Основы безопасности жизнедеятельности» в соответствии с базисным учебным планом основного общего образования изучается </w:t>
      </w:r>
      <w:r w:rsidR="008772B1" w:rsidRPr="008772B1">
        <w:rPr>
          <w:rFonts w:ascii="Times New Roman" w:hAnsi="Times New Roman" w:cs="Times New Roman"/>
          <w:sz w:val="24"/>
          <w:szCs w:val="28"/>
        </w:rPr>
        <w:t xml:space="preserve">в 8 и 9 классах </w:t>
      </w:r>
      <w:r w:rsidRPr="008772B1">
        <w:rPr>
          <w:rFonts w:ascii="Times New Roman" w:hAnsi="Times New Roman" w:cs="Times New Roman"/>
          <w:sz w:val="24"/>
          <w:szCs w:val="28"/>
        </w:rPr>
        <w:t>из расчёта 1 ч в неделю</w:t>
      </w:r>
      <w:r w:rsidR="008772B1" w:rsidRPr="008772B1">
        <w:rPr>
          <w:rFonts w:ascii="Times New Roman" w:hAnsi="Times New Roman" w:cs="Times New Roman"/>
          <w:sz w:val="24"/>
          <w:szCs w:val="28"/>
        </w:rPr>
        <w:t>, всего 69 часов</w:t>
      </w:r>
      <w:r w:rsidRPr="008772B1">
        <w:rPr>
          <w:rFonts w:ascii="Times New Roman" w:hAnsi="Times New Roman" w:cs="Times New Roman"/>
          <w:sz w:val="24"/>
          <w:szCs w:val="28"/>
        </w:rPr>
        <w:t xml:space="preserve">. </w:t>
      </w:r>
      <w:r w:rsidR="00B62E59">
        <w:rPr>
          <w:rFonts w:ascii="Times New Roman" w:hAnsi="Times New Roman" w:cs="Times New Roman"/>
          <w:sz w:val="24"/>
          <w:szCs w:val="28"/>
        </w:rPr>
        <w:t>Промежуточная итоговая аттестация проводится в форме итогового теста.</w:t>
      </w:r>
    </w:p>
    <w:p w:rsidR="005D352A" w:rsidRDefault="005D352A" w:rsidP="00B4017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F10" w:rsidRDefault="00FC0F10" w:rsidP="008772B1">
      <w:pPr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Планируемые </w:t>
      </w:r>
      <w:r w:rsidR="005D352A" w:rsidRPr="008772B1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результаты освоения </w:t>
      </w:r>
      <w:r w:rsidR="00387A8E" w:rsidRPr="008772B1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предмета </w:t>
      </w:r>
    </w:p>
    <w:p w:rsidR="005D352A" w:rsidRPr="008772B1" w:rsidRDefault="00387A8E" w:rsidP="008772B1">
      <w:pPr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8772B1">
        <w:rPr>
          <w:rFonts w:ascii="Times New Roman" w:eastAsia="Calibri" w:hAnsi="Times New Roman" w:cs="Times New Roman"/>
          <w:b/>
          <w:bCs/>
          <w:sz w:val="28"/>
          <w:szCs w:val="36"/>
        </w:rPr>
        <w:t>«Основы безопасности жизнедеятельности»</w:t>
      </w:r>
    </w:p>
    <w:p w:rsidR="00D46403" w:rsidRPr="00D46403" w:rsidRDefault="00D46403" w:rsidP="00D46403">
      <w:pPr>
        <w:pStyle w:val="a4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6403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</w:p>
    <w:p w:rsidR="00D46403" w:rsidRDefault="00D46403" w:rsidP="00D46403">
      <w:pPr>
        <w:pStyle w:val="a4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6403">
        <w:rPr>
          <w:rFonts w:ascii="Times New Roman" w:eastAsia="Calibri" w:hAnsi="Times New Roman" w:cs="Times New Roman"/>
          <w:b/>
          <w:sz w:val="24"/>
          <w:szCs w:val="24"/>
        </w:rPr>
        <w:t>Основы комплексной безопасности</w:t>
      </w:r>
    </w:p>
    <w:p w:rsidR="00D46403" w:rsidRPr="00D46403" w:rsidRDefault="00D46403" w:rsidP="00D46403">
      <w:pPr>
        <w:pStyle w:val="a4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03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46403" w:rsidRDefault="00D46403" w:rsidP="00B62E5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403">
        <w:rPr>
          <w:rFonts w:ascii="Times New Roman" w:hAnsi="Times New Roman" w:cs="Times New Roman"/>
          <w:b/>
          <w:sz w:val="24"/>
          <w:szCs w:val="24"/>
        </w:rPr>
        <w:t>Мета</w:t>
      </w:r>
      <w:r w:rsidR="00FC0F10">
        <w:rPr>
          <w:rFonts w:ascii="Times New Roman" w:hAnsi="Times New Roman" w:cs="Times New Roman"/>
          <w:b/>
          <w:sz w:val="24"/>
          <w:szCs w:val="24"/>
        </w:rPr>
        <w:t>п</w:t>
      </w:r>
      <w:r w:rsidRPr="00D46403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D46403" w:rsidRPr="00D46403" w:rsidRDefault="00D46403" w:rsidP="00B62E5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D46403" w:rsidRPr="00D46403" w:rsidRDefault="00D46403" w:rsidP="00B62E5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D46403" w:rsidRPr="00D46403" w:rsidRDefault="00D46403" w:rsidP="00B62E5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lastRenderedPageBreak/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D46403" w:rsidRPr="00D46403" w:rsidRDefault="00D46403" w:rsidP="00B62E5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D46403" w:rsidRPr="00D46403" w:rsidRDefault="00D46403" w:rsidP="00B62E5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40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46403" w:rsidRPr="00D46403" w:rsidRDefault="00D46403" w:rsidP="00B62E5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640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46403" w:rsidRPr="00D46403" w:rsidRDefault="00D46403" w:rsidP="00B62E5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D46403" w:rsidRPr="00D46403" w:rsidRDefault="00D46403" w:rsidP="00B62E5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D46403" w:rsidRPr="00D46403" w:rsidRDefault="00D46403" w:rsidP="00B62E5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D46403" w:rsidRPr="00D46403" w:rsidRDefault="00D46403" w:rsidP="00B62E59">
      <w:pPr>
        <w:pStyle w:val="a4"/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D46403" w:rsidRPr="00323CE4" w:rsidRDefault="00D46403" w:rsidP="00D46403">
      <w:pPr>
        <w:pStyle w:val="a8"/>
        <w:spacing w:line="240" w:lineRule="auto"/>
        <w:ind w:left="720" w:firstLine="0"/>
        <w:contextualSpacing/>
        <w:rPr>
          <w:i/>
          <w:sz w:val="24"/>
          <w:szCs w:val="24"/>
        </w:rPr>
      </w:pPr>
    </w:p>
    <w:p w:rsidR="00D46403" w:rsidRDefault="00D46403" w:rsidP="00D46403">
      <w:pPr>
        <w:pStyle w:val="a4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403">
        <w:rPr>
          <w:rFonts w:ascii="Times New Roman" w:eastAsia="Calibri" w:hAnsi="Times New Roman" w:cs="Times New Roman"/>
          <w:b/>
          <w:sz w:val="24"/>
          <w:szCs w:val="24"/>
        </w:rPr>
        <w:t>Защита населения Российской Федерации от чрезвычайных ситуаций</w:t>
      </w:r>
    </w:p>
    <w:p w:rsidR="00FC0F10" w:rsidRPr="00D46403" w:rsidRDefault="00FC0F10" w:rsidP="00FC0F10">
      <w:pPr>
        <w:pStyle w:val="a4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D46403" w:rsidRPr="00D46403" w:rsidRDefault="00D46403" w:rsidP="00B62E5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03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D46403" w:rsidRPr="00D46403" w:rsidRDefault="00D46403" w:rsidP="00B62E5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D46403" w:rsidRPr="00D46403" w:rsidRDefault="00D46403" w:rsidP="00B62E5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РСЧС</w:t>
      </w:r>
      <w:r w:rsidRPr="00D46403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D46403">
        <w:rPr>
          <w:rFonts w:ascii="Times New Roman" w:hAnsi="Times New Roman" w:cs="Times New Roman"/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D46403" w:rsidRPr="00D46403" w:rsidRDefault="00D46403" w:rsidP="00B62E5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D46403" w:rsidRDefault="00D46403" w:rsidP="00B62E5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 xml:space="preserve">характеризовать МЧС России: классифицировать основные задачи, которые решает МЧС России по защите населения страны от чрезвычайных </w:t>
      </w:r>
      <w:r w:rsidRPr="00D46403">
        <w:rPr>
          <w:rFonts w:ascii="Times New Roman" w:hAnsi="Times New Roman" w:cs="Times New Roman"/>
          <w:sz w:val="24"/>
          <w:szCs w:val="24"/>
        </w:rPr>
        <w:lastRenderedPageBreak/>
        <w:t>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FC0F10" w:rsidRPr="00D46403" w:rsidRDefault="00FC0F10" w:rsidP="00D4640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b/>
          <w:sz w:val="24"/>
          <w:szCs w:val="24"/>
        </w:rPr>
        <w:t>Мета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46403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D46403" w:rsidRPr="00D46403" w:rsidRDefault="00D46403" w:rsidP="00B62E5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D46403" w:rsidRPr="00323CE4" w:rsidRDefault="00D46403" w:rsidP="00B62E59">
      <w:pPr>
        <w:pStyle w:val="a8"/>
        <w:numPr>
          <w:ilvl w:val="0"/>
          <w:numId w:val="20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D46403" w:rsidRPr="00323CE4" w:rsidRDefault="00D46403" w:rsidP="00B62E59">
      <w:pPr>
        <w:pStyle w:val="a8"/>
        <w:numPr>
          <w:ilvl w:val="0"/>
          <w:numId w:val="20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D46403" w:rsidRDefault="00D46403" w:rsidP="00B62E59">
      <w:pPr>
        <w:pStyle w:val="a8"/>
        <w:numPr>
          <w:ilvl w:val="0"/>
          <w:numId w:val="20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FC0F10" w:rsidRPr="00FC0F10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FC0F10">
        <w:rPr>
          <w:b/>
          <w:sz w:val="24"/>
          <w:szCs w:val="24"/>
        </w:rPr>
        <w:t>Предметные: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640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46403" w:rsidRPr="00D46403" w:rsidRDefault="00D46403" w:rsidP="00B62E59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D46403" w:rsidRPr="00D46403" w:rsidRDefault="00D46403" w:rsidP="00B62E59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D46403" w:rsidRPr="00D46403" w:rsidRDefault="00D46403" w:rsidP="00B62E59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D46403" w:rsidRPr="00D46403" w:rsidRDefault="00D46403" w:rsidP="00B62E59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D46403" w:rsidRDefault="00D46403" w:rsidP="00D46403">
      <w:pPr>
        <w:pStyle w:val="a4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403">
        <w:rPr>
          <w:rFonts w:ascii="Times New Roman" w:eastAsia="Calibri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FC0F10" w:rsidRPr="00D46403" w:rsidRDefault="00FC0F10" w:rsidP="00D46403">
      <w:pPr>
        <w:pStyle w:val="a4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46403" w:rsidRPr="00D46403" w:rsidRDefault="00D46403" w:rsidP="00B62E5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D46403" w:rsidRDefault="00D46403" w:rsidP="00B62E5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FC0F10" w:rsidRPr="00FC0F10" w:rsidRDefault="00FC0F10" w:rsidP="00D4640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10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D46403" w:rsidRPr="00D46403" w:rsidRDefault="00D46403" w:rsidP="00B62E5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lastRenderedPageBreak/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D46403" w:rsidRPr="00D46403" w:rsidRDefault="00D46403" w:rsidP="00B62E5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D46403" w:rsidRPr="00D46403" w:rsidRDefault="00D46403" w:rsidP="00B62E5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D46403" w:rsidRPr="00D46403" w:rsidRDefault="00D46403" w:rsidP="00B62E5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D46403" w:rsidRDefault="00D46403" w:rsidP="00B62E5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3">
        <w:rPr>
          <w:rFonts w:ascii="Times New Roman" w:hAnsi="Times New Roman" w:cs="Times New Roman"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FC0F10" w:rsidRPr="00FC0F10" w:rsidRDefault="00FC0F10" w:rsidP="00D4640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1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46403" w:rsidRPr="00D46403" w:rsidRDefault="00D46403" w:rsidP="00D46403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46403" w:rsidRPr="00D46403" w:rsidRDefault="00D46403" w:rsidP="00B62E5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D46403" w:rsidRPr="00D46403" w:rsidRDefault="00D46403" w:rsidP="00B62E5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D46403" w:rsidRPr="00D46403" w:rsidRDefault="00D46403" w:rsidP="00B62E5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D46403" w:rsidRPr="00D46403" w:rsidRDefault="00D46403" w:rsidP="00B62E5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403">
        <w:rPr>
          <w:rFonts w:ascii="Times New Roman" w:hAnsi="Times New Roman" w:cs="Times New Roman"/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D46403" w:rsidRPr="00323CE4" w:rsidRDefault="00D46403" w:rsidP="00D46403">
      <w:pPr>
        <w:pStyle w:val="a8"/>
        <w:spacing w:line="240" w:lineRule="auto"/>
        <w:ind w:left="360" w:firstLine="0"/>
        <w:contextualSpacing/>
        <w:rPr>
          <w:b/>
          <w:sz w:val="24"/>
          <w:szCs w:val="24"/>
        </w:rPr>
      </w:pPr>
      <w:r w:rsidRPr="00323CE4">
        <w:rPr>
          <w:b/>
          <w:sz w:val="24"/>
          <w:szCs w:val="24"/>
        </w:rPr>
        <w:t>Основы медицинских знаний и здорового образа жизни</w:t>
      </w:r>
    </w:p>
    <w:p w:rsidR="00D46403" w:rsidRDefault="00D46403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323CE4">
        <w:rPr>
          <w:b/>
          <w:sz w:val="24"/>
          <w:szCs w:val="24"/>
        </w:rPr>
        <w:t>Основы здорового образа жизни</w:t>
      </w:r>
    </w:p>
    <w:p w:rsidR="00FC0F10" w:rsidRPr="00323CE4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D46403" w:rsidRPr="00323CE4" w:rsidRDefault="00D46403" w:rsidP="00D46403">
      <w:pPr>
        <w:pStyle w:val="a8"/>
        <w:spacing w:line="240" w:lineRule="auto"/>
        <w:ind w:left="720" w:firstLine="0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Выпускник научится:</w:t>
      </w:r>
    </w:p>
    <w:p w:rsidR="00D46403" w:rsidRDefault="00D46403" w:rsidP="00B62E59">
      <w:pPr>
        <w:pStyle w:val="a8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FC0F10" w:rsidRPr="00FC0F10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FC0F10">
        <w:rPr>
          <w:b/>
          <w:sz w:val="24"/>
          <w:szCs w:val="24"/>
        </w:rPr>
        <w:t>Метапредметные:</w:t>
      </w:r>
    </w:p>
    <w:p w:rsidR="00D46403" w:rsidRPr="00323CE4" w:rsidRDefault="00D46403" w:rsidP="00B62E59">
      <w:pPr>
        <w:pStyle w:val="a8"/>
        <w:numPr>
          <w:ilvl w:val="0"/>
          <w:numId w:val="26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D46403" w:rsidRPr="00323CE4" w:rsidRDefault="00D46403" w:rsidP="00B62E59">
      <w:pPr>
        <w:pStyle w:val="a8"/>
        <w:numPr>
          <w:ilvl w:val="0"/>
          <w:numId w:val="26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D46403" w:rsidRPr="00323CE4" w:rsidRDefault="00D46403" w:rsidP="00B62E59">
      <w:pPr>
        <w:pStyle w:val="a8"/>
        <w:numPr>
          <w:ilvl w:val="0"/>
          <w:numId w:val="26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D46403" w:rsidRDefault="00D46403" w:rsidP="00B62E59">
      <w:pPr>
        <w:pStyle w:val="a8"/>
        <w:numPr>
          <w:ilvl w:val="0"/>
          <w:numId w:val="26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FC0F10" w:rsidRPr="00FC0F10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FC0F10">
        <w:rPr>
          <w:b/>
          <w:sz w:val="24"/>
          <w:szCs w:val="24"/>
        </w:rPr>
        <w:t>Предметные:</w:t>
      </w:r>
    </w:p>
    <w:p w:rsidR="00D46403" w:rsidRPr="00323CE4" w:rsidRDefault="00D46403" w:rsidP="00D46403">
      <w:pPr>
        <w:pStyle w:val="a8"/>
        <w:spacing w:line="240" w:lineRule="auto"/>
        <w:ind w:left="720" w:firstLine="0"/>
        <w:contextualSpacing/>
        <w:rPr>
          <w:i/>
          <w:sz w:val="24"/>
          <w:szCs w:val="24"/>
        </w:rPr>
      </w:pPr>
      <w:r w:rsidRPr="00323CE4">
        <w:rPr>
          <w:i/>
          <w:sz w:val="24"/>
          <w:szCs w:val="24"/>
        </w:rPr>
        <w:t>Выпускник получит возможность научиться:</w:t>
      </w:r>
    </w:p>
    <w:p w:rsidR="00D46403" w:rsidRPr="00323CE4" w:rsidRDefault="00D46403" w:rsidP="00B62E59">
      <w:pPr>
        <w:pStyle w:val="a8"/>
        <w:numPr>
          <w:ilvl w:val="0"/>
          <w:numId w:val="27"/>
        </w:numPr>
        <w:spacing w:line="240" w:lineRule="auto"/>
        <w:contextualSpacing/>
        <w:rPr>
          <w:i/>
          <w:sz w:val="24"/>
          <w:szCs w:val="24"/>
        </w:rPr>
      </w:pPr>
      <w:r w:rsidRPr="00323CE4">
        <w:rPr>
          <w:i/>
          <w:sz w:val="24"/>
          <w:szCs w:val="24"/>
        </w:rPr>
        <w:lastRenderedPageBreak/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46403" w:rsidRDefault="00D46403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</w:p>
    <w:p w:rsidR="00D46403" w:rsidRDefault="00D46403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323CE4">
        <w:rPr>
          <w:b/>
          <w:sz w:val="24"/>
          <w:szCs w:val="24"/>
        </w:rPr>
        <w:t>Основы медицинских знаний и оказание первой помощи</w:t>
      </w:r>
    </w:p>
    <w:p w:rsidR="00FC0F10" w:rsidRPr="00323CE4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D46403" w:rsidRPr="00323CE4" w:rsidRDefault="00D46403" w:rsidP="00D46403">
      <w:pPr>
        <w:pStyle w:val="a8"/>
        <w:spacing w:line="240" w:lineRule="auto"/>
        <w:ind w:left="720" w:firstLine="0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Выпускник научится:</w:t>
      </w:r>
    </w:p>
    <w:p w:rsidR="00D46403" w:rsidRPr="00323CE4" w:rsidRDefault="00D46403" w:rsidP="00B62E59">
      <w:pPr>
        <w:pStyle w:val="a8"/>
        <w:numPr>
          <w:ilvl w:val="0"/>
          <w:numId w:val="28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D46403" w:rsidRPr="00323CE4" w:rsidRDefault="00D46403" w:rsidP="00B62E59">
      <w:pPr>
        <w:pStyle w:val="a8"/>
        <w:numPr>
          <w:ilvl w:val="0"/>
          <w:numId w:val="28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FC0F10" w:rsidRDefault="00D46403" w:rsidP="00B62E59">
      <w:pPr>
        <w:pStyle w:val="a8"/>
        <w:numPr>
          <w:ilvl w:val="0"/>
          <w:numId w:val="28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характеризовать предназначение первой помощи пострадавшим;</w:t>
      </w:r>
    </w:p>
    <w:p w:rsidR="00FC0F10" w:rsidRPr="00FC0F10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FC0F10">
        <w:rPr>
          <w:b/>
          <w:sz w:val="24"/>
          <w:szCs w:val="24"/>
        </w:rPr>
        <w:t>Метапредметные:</w:t>
      </w:r>
    </w:p>
    <w:p w:rsidR="00D46403" w:rsidRPr="00323CE4" w:rsidRDefault="00D46403" w:rsidP="00B62E59">
      <w:pPr>
        <w:pStyle w:val="a8"/>
        <w:numPr>
          <w:ilvl w:val="0"/>
          <w:numId w:val="30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D46403" w:rsidRDefault="00D46403" w:rsidP="00B62E59">
      <w:pPr>
        <w:pStyle w:val="a8"/>
        <w:numPr>
          <w:ilvl w:val="0"/>
          <w:numId w:val="29"/>
        </w:numPr>
        <w:spacing w:line="240" w:lineRule="auto"/>
        <w:contextualSpacing/>
        <w:rPr>
          <w:sz w:val="24"/>
          <w:szCs w:val="24"/>
        </w:rPr>
      </w:pPr>
      <w:r w:rsidRPr="00323CE4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FC0F10" w:rsidRPr="00FC0F10" w:rsidRDefault="00FC0F10" w:rsidP="00D46403">
      <w:pPr>
        <w:pStyle w:val="a8"/>
        <w:spacing w:line="240" w:lineRule="auto"/>
        <w:ind w:left="720" w:firstLine="0"/>
        <w:contextualSpacing/>
        <w:rPr>
          <w:b/>
          <w:sz w:val="24"/>
          <w:szCs w:val="24"/>
        </w:rPr>
      </w:pPr>
      <w:r w:rsidRPr="00FC0F10">
        <w:rPr>
          <w:b/>
          <w:sz w:val="24"/>
          <w:szCs w:val="24"/>
        </w:rPr>
        <w:t>Предметные:</w:t>
      </w:r>
    </w:p>
    <w:p w:rsidR="00D46403" w:rsidRPr="00323CE4" w:rsidRDefault="00D46403" w:rsidP="00D46403">
      <w:pPr>
        <w:pStyle w:val="a8"/>
        <w:spacing w:line="240" w:lineRule="auto"/>
        <w:ind w:left="720" w:firstLine="0"/>
        <w:contextualSpacing/>
        <w:rPr>
          <w:i/>
          <w:sz w:val="24"/>
          <w:szCs w:val="24"/>
        </w:rPr>
      </w:pPr>
      <w:r w:rsidRPr="00323CE4">
        <w:rPr>
          <w:i/>
          <w:sz w:val="24"/>
          <w:szCs w:val="24"/>
        </w:rPr>
        <w:t>Выпускник получит возможность научиться:</w:t>
      </w:r>
    </w:p>
    <w:p w:rsidR="00D46403" w:rsidRPr="00323CE4" w:rsidRDefault="00D46403" w:rsidP="00B62E59">
      <w:pPr>
        <w:pStyle w:val="a8"/>
        <w:numPr>
          <w:ilvl w:val="0"/>
          <w:numId w:val="31"/>
        </w:numPr>
        <w:spacing w:line="240" w:lineRule="auto"/>
        <w:contextualSpacing/>
        <w:rPr>
          <w:i/>
          <w:sz w:val="24"/>
          <w:szCs w:val="24"/>
        </w:rPr>
      </w:pPr>
      <w:r w:rsidRPr="00323CE4">
        <w:rPr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D46403" w:rsidRPr="00D46403" w:rsidRDefault="00D46403" w:rsidP="00D464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403" w:rsidRPr="008772B1" w:rsidRDefault="00D46403" w:rsidP="00D46403">
      <w:pPr>
        <w:pStyle w:val="a4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571388" w:rsidRPr="005960AD" w:rsidRDefault="005D352A" w:rsidP="005960AD">
      <w:pPr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5960AD">
        <w:rPr>
          <w:rFonts w:ascii="Times New Roman" w:eastAsia="Calibri" w:hAnsi="Times New Roman" w:cs="Times New Roman"/>
          <w:b/>
          <w:sz w:val="28"/>
          <w:szCs w:val="36"/>
        </w:rPr>
        <w:t>Содержание учебного предмета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Основы безопасности личности, общества и государства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iCs/>
          <w:sz w:val="24"/>
          <w:szCs w:val="28"/>
        </w:rPr>
        <w:t>Основы комплексной безопасности</w:t>
      </w:r>
    </w:p>
    <w:p w:rsidR="00A50D5C" w:rsidRPr="005960AD" w:rsidRDefault="00571388" w:rsidP="00A50D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Обеспечение личной безопасности в повседневной жизни.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 xml:space="preserve">Пожарная безопасность. </w:t>
      </w:r>
      <w:r w:rsidR="00A50D5C" w:rsidRPr="005960AD">
        <w:rPr>
          <w:rFonts w:ascii="Times New Roman" w:hAnsi="Times New Roman" w:cs="Times New Roman"/>
          <w:sz w:val="24"/>
          <w:szCs w:val="24"/>
        </w:rPr>
        <w:t>Пожары в жилых и общественных зданиях, причины их возникновения и возможные последствия.</w:t>
      </w:r>
      <w:r w:rsidR="00A50D5C">
        <w:rPr>
          <w:rFonts w:ascii="Times New Roman" w:hAnsi="Times New Roman" w:cs="Times New Roman"/>
          <w:sz w:val="24"/>
          <w:szCs w:val="24"/>
        </w:rPr>
        <w:t xml:space="preserve"> </w:t>
      </w:r>
      <w:r w:rsidR="00A50D5C" w:rsidRPr="005960AD">
        <w:rPr>
          <w:rFonts w:ascii="Times New Roman" w:hAnsi="Times New Roman" w:cs="Times New Roman"/>
          <w:sz w:val="24"/>
          <w:szCs w:val="24"/>
        </w:rPr>
        <w:t>Влияние человеческого фактора на причины возникновения пожаров.</w:t>
      </w:r>
    </w:p>
    <w:p w:rsidR="00A50D5C" w:rsidRPr="005960AD" w:rsidRDefault="00A50D5C" w:rsidP="00A50D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960AD">
        <w:rPr>
          <w:rFonts w:ascii="Times New Roman" w:hAnsi="Times New Roman" w:cs="Times New Roman"/>
          <w:sz w:val="24"/>
          <w:szCs w:val="24"/>
        </w:rPr>
        <w:t>Соблюдение мер пожарной безопасности в быту.Права и обязанности граждан в области пожарной безопасности.Правила безопасного поведения при пожаре в жилом или общественном здании.</w:t>
      </w:r>
    </w:p>
    <w:p w:rsidR="00A50D5C" w:rsidRPr="005960AD" w:rsidRDefault="00571388" w:rsidP="00A50D5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D5C">
        <w:rPr>
          <w:rFonts w:ascii="Times New Roman" w:eastAsia="Calibri" w:hAnsi="Times New Roman" w:cs="Times New Roman"/>
          <w:i/>
          <w:sz w:val="24"/>
          <w:szCs w:val="28"/>
        </w:rPr>
        <w:t>Безопасность на дорогах</w:t>
      </w:r>
      <w:r w:rsidRPr="005960AD">
        <w:rPr>
          <w:rFonts w:ascii="Times New Roman" w:eastAsia="Calibri" w:hAnsi="Times New Roman" w:cs="Times New Roman"/>
          <w:sz w:val="24"/>
          <w:szCs w:val="28"/>
        </w:rPr>
        <w:t>.</w:t>
      </w:r>
      <w:r w:rsidR="00A50D5C" w:rsidRPr="00A50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D5C" w:rsidRPr="005960AD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</w:t>
      </w:r>
    </w:p>
    <w:p w:rsidR="0039172E" w:rsidRDefault="00A50D5C" w:rsidP="00A50D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960AD">
        <w:rPr>
          <w:rFonts w:ascii="Times New Roman" w:hAnsi="Times New Roman" w:cs="Times New Roman"/>
          <w:sz w:val="24"/>
          <w:szCs w:val="24"/>
        </w:rPr>
        <w:t>их возможные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AD">
        <w:rPr>
          <w:rFonts w:ascii="Times New Roman" w:hAnsi="Times New Roman" w:cs="Times New Roman"/>
          <w:sz w:val="24"/>
          <w:szCs w:val="24"/>
        </w:rPr>
        <w:t>Организация дорожного движения.  Правила безопасного поведения на дороге пешеходов и пассажиров. Общие обязанности водителя. Правила безопасного поведения на дороге велосипедиста и водителя мопеда.</w:t>
      </w:r>
      <w:r w:rsidR="0039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5C" w:rsidRPr="0039172E" w:rsidRDefault="0039172E" w:rsidP="00A50D5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9172E">
        <w:rPr>
          <w:rFonts w:ascii="Times New Roman" w:hAnsi="Times New Roman" w:cs="Times New Roman"/>
          <w:i/>
          <w:sz w:val="24"/>
          <w:szCs w:val="24"/>
        </w:rPr>
        <w:t>Безопасное поведение при нахождении на объектах железнодорожного транспорта.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sz w:val="24"/>
          <w:szCs w:val="28"/>
        </w:rPr>
        <w:t xml:space="preserve"> Безопасность в быту. Безопасность на водоёмах. Экология и безопасность. Опасные ситуации социального характера.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Обеспечение безопасности при активном отдыхе в природных условиях.</w:t>
      </w:r>
      <w:r w:rsidRPr="005960A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 Обеспечение безопасности при автономном существовании человека в природной среде.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lastRenderedPageBreak/>
        <w:t>Обеспечение личной безопасности при угрозе террористического акта.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Обеспечение безопасности в чрезвычайных ситуациях природного, техногенного и социального характера.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iCs/>
          <w:sz w:val="24"/>
          <w:szCs w:val="28"/>
        </w:rPr>
        <w:t>Защита населения Российской Федерации от чрезвычайных ситуаций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Организация защиты населения от чрезвычайных ситуаций.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sz w:val="24"/>
          <w:szCs w:val="28"/>
        </w:rPr>
        <w:t>Основы противодействия терроризму и экстремизму в Российской Федерации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>Экстремизм и терроризм</w:t>
      </w:r>
      <w:r w:rsidRPr="005960AD">
        <w:rPr>
          <w:rFonts w:ascii="Times New Roman" w:hAnsi="Times New Roman" w:cs="Times New Roman"/>
          <w:sz w:val="24"/>
          <w:szCs w:val="28"/>
        </w:rPr>
        <w:t xml:space="preserve"> — </w:t>
      </w:r>
      <w:r w:rsidRPr="005960AD">
        <w:rPr>
          <w:rFonts w:ascii="Times New Roman" w:hAnsi="Times New Roman" w:cs="Times New Roman"/>
          <w:i/>
          <w:sz w:val="24"/>
          <w:szCs w:val="28"/>
        </w:rPr>
        <w:t xml:space="preserve">чрезвычайные опасности для общества и государства. </w:t>
      </w:r>
      <w:r w:rsidRPr="005960AD">
        <w:rPr>
          <w:rFonts w:ascii="Times New Roman" w:hAnsi="Times New Roman" w:cs="Times New Roman"/>
          <w:sz w:val="24"/>
          <w:szCs w:val="28"/>
        </w:rPr>
        <w:t>Основные причины возникновения терроризма и экстремизма. Противодействие терроризму в мировом сообществе.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 xml:space="preserve">Нормативно-правовая база противодействия терроризму, экстремизму и наркотизму в Российской Федерации. </w:t>
      </w:r>
      <w:r w:rsidRPr="005960AD">
        <w:rPr>
          <w:rFonts w:ascii="Times New Roman" w:hAnsi="Times New Roman" w:cs="Times New Roman"/>
          <w:sz w:val="24"/>
          <w:szCs w:val="28"/>
        </w:rPr>
        <w:t>Положения Конституции Российской Федерации. Стратегия национальной безопасности Российской Федерации до 2020 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службы Российской Федер</w:t>
      </w:r>
      <w:r w:rsidR="005960AD" w:rsidRPr="005960AD">
        <w:rPr>
          <w:rFonts w:ascii="Times New Roman" w:hAnsi="Times New Roman" w:cs="Times New Roman"/>
          <w:sz w:val="24"/>
          <w:szCs w:val="28"/>
        </w:rPr>
        <w:t xml:space="preserve">ации по контролю за оборотом по </w:t>
      </w:r>
      <w:r w:rsidRPr="005960AD">
        <w:rPr>
          <w:rFonts w:ascii="Times New Roman" w:hAnsi="Times New Roman" w:cs="Times New Roman"/>
          <w:sz w:val="24"/>
          <w:szCs w:val="28"/>
        </w:rPr>
        <w:t>наркот</w:t>
      </w:r>
      <w:r w:rsidR="005960AD" w:rsidRPr="005960AD">
        <w:rPr>
          <w:rFonts w:ascii="Times New Roman" w:hAnsi="Times New Roman" w:cs="Times New Roman"/>
          <w:sz w:val="24"/>
          <w:szCs w:val="28"/>
        </w:rPr>
        <w:t>икам</w:t>
      </w:r>
      <w:r w:rsidRPr="005960AD">
        <w:rPr>
          <w:rFonts w:ascii="Times New Roman" w:hAnsi="Times New Roman" w:cs="Times New Roman"/>
          <w:sz w:val="24"/>
          <w:szCs w:val="28"/>
        </w:rPr>
        <w:t xml:space="preserve"> (ФСКН России) по остановке развития наркосистемы, изменению наркоситуации, ликвидации финансовой базы наркомафии. Профилактика наркозависимости.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 xml:space="preserve">Организационные основы системы противодействия терроризму и экстремизму в Российской Федерации. </w:t>
      </w:r>
      <w:r w:rsidRPr="005960AD">
        <w:rPr>
          <w:rFonts w:ascii="Times New Roman" w:hAnsi="Times New Roman" w:cs="Times New Roman"/>
          <w:sz w:val="24"/>
          <w:szCs w:val="28"/>
        </w:rPr>
        <w:t>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 xml:space="preserve">Духовно-нравственные основы противодействия терроризму и экстремизму. </w:t>
      </w:r>
      <w:r w:rsidRPr="005960AD">
        <w:rPr>
          <w:rFonts w:ascii="Times New Roman" w:hAnsi="Times New Roman" w:cs="Times New Roman"/>
          <w:sz w:val="24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Профилактика террористической деятельности.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 xml:space="preserve">Ответственность несовершеннолетних за антиобщественное поведение и за участие в террористической и экстремистской деятельности. </w:t>
      </w:r>
      <w:r w:rsidRPr="005960AD">
        <w:rPr>
          <w:rFonts w:ascii="Times New Roman" w:hAnsi="Times New Roman" w:cs="Times New Roman"/>
          <w:sz w:val="24"/>
          <w:szCs w:val="28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Наказание за участие в террористической и экстремистской деятельности.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i/>
          <w:sz w:val="24"/>
          <w:szCs w:val="28"/>
        </w:rPr>
        <w:t xml:space="preserve">Обеспечение личной безопасности при угрозе террористического акта. </w:t>
      </w:r>
      <w:r w:rsidRPr="005960AD">
        <w:rPr>
          <w:rFonts w:ascii="Times New Roman" w:hAnsi="Times New Roman" w:cs="Times New Roman"/>
          <w:sz w:val="24"/>
          <w:szCs w:val="28"/>
        </w:rPr>
        <w:t>Взрывы в местах массового скопления людей.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Захват воздушных и морских судов, автомашин и других транспортных средств и удерживание в них заложников.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Правила поведения при возможной опасности взрыва.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Правила безопасного поведения, если взрыв произошёл.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Меры безопасности в случае похищения или захвата в заложники.</w:t>
      </w:r>
    </w:p>
    <w:p w:rsidR="005960AD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Обеспечение безопасности при захвате самолёта.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960AD">
        <w:rPr>
          <w:rFonts w:ascii="Times New Roman" w:hAnsi="Times New Roman" w:cs="Times New Roman"/>
          <w:sz w:val="24"/>
          <w:szCs w:val="28"/>
        </w:rPr>
        <w:t>Правила поведения при перестрелке.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Основы медицинских знаний и здорового образа жизни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iCs/>
          <w:sz w:val="24"/>
          <w:szCs w:val="28"/>
        </w:rPr>
        <w:t>Основы здорового образа жизни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lastRenderedPageBreak/>
        <w:t>Здоровый образ жизни и его составляющие.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Факторы, разрушающие здоровье.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Вредные привычки и их влияние на здоровье. Ранние половые связи и их отрицательные последствия для здоровья человека.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Правовые аспекты взаимоотношения полов.</w:t>
      </w:r>
      <w:r w:rsidRPr="005960A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Семья в современном обществе.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5960AD">
        <w:rPr>
          <w:rFonts w:ascii="Times New Roman" w:eastAsia="Calibri" w:hAnsi="Times New Roman" w:cs="Times New Roman"/>
          <w:b/>
          <w:iCs/>
          <w:sz w:val="24"/>
          <w:szCs w:val="28"/>
        </w:rPr>
        <w:t>Основы медицинских знаний и оказание первой медицинской помощи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Оказание первой медицинской помощи.</w:t>
      </w:r>
      <w:r w:rsidRPr="005960A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Первая медицинская помощь и правила её оказания.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Первая медицинская помощь при неотложных состояниях.</w:t>
      </w:r>
      <w:r w:rsidRPr="005960A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Правила оказания первой медицинской помощи при неотложных состояниях.</w:t>
      </w:r>
    </w:p>
    <w:p w:rsidR="00571388" w:rsidRPr="005960AD" w:rsidRDefault="00571388" w:rsidP="005960AD">
      <w:pPr>
        <w:spacing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60AD">
        <w:rPr>
          <w:rFonts w:ascii="Times New Roman" w:eastAsia="Calibri" w:hAnsi="Times New Roman" w:cs="Times New Roman"/>
          <w:bCs/>
          <w:i/>
          <w:sz w:val="24"/>
          <w:szCs w:val="28"/>
        </w:rPr>
        <w:t>Первая медицинская помощь при массовых поражениях.</w:t>
      </w:r>
      <w:r w:rsidRPr="005960A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960AD">
        <w:rPr>
          <w:rFonts w:ascii="Times New Roman" w:eastAsia="Calibri" w:hAnsi="Times New Roman" w:cs="Times New Roman"/>
          <w:sz w:val="24"/>
          <w:szCs w:val="28"/>
        </w:rPr>
        <w:t>Комплекс простейших мероприятий по оказанию первой медицинской помощи при массовых поражениях.</w:t>
      </w:r>
    </w:p>
    <w:p w:rsidR="00B4017D" w:rsidRPr="005960AD" w:rsidRDefault="00B4017D" w:rsidP="005960A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D352A" w:rsidRDefault="005960AD" w:rsidP="005960AD">
      <w:pPr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5960AD">
        <w:rPr>
          <w:rFonts w:ascii="Times New Roman" w:eastAsia="Calibri" w:hAnsi="Times New Roman" w:cs="Times New Roman"/>
          <w:b/>
          <w:sz w:val="28"/>
          <w:szCs w:val="36"/>
        </w:rPr>
        <w:t>Т</w:t>
      </w:r>
      <w:r w:rsidR="00D46403">
        <w:rPr>
          <w:rFonts w:ascii="Times New Roman" w:eastAsia="Calibri" w:hAnsi="Times New Roman" w:cs="Times New Roman"/>
          <w:b/>
          <w:sz w:val="28"/>
          <w:szCs w:val="36"/>
        </w:rPr>
        <w:t xml:space="preserve">ематическое планирование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4961"/>
      </w:tblGrid>
      <w:tr w:rsidR="00194468" w:rsidTr="00160367">
        <w:tc>
          <w:tcPr>
            <w:tcW w:w="4678" w:type="dxa"/>
          </w:tcPr>
          <w:p w:rsidR="00194468" w:rsidRPr="00194468" w:rsidRDefault="00194468" w:rsidP="00596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194468" w:rsidRPr="00194468" w:rsidRDefault="00194468" w:rsidP="0019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61" w:type="dxa"/>
          </w:tcPr>
          <w:p w:rsidR="00194468" w:rsidRPr="00194468" w:rsidRDefault="00194468" w:rsidP="0019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194468" w:rsidRDefault="00194468" w:rsidP="001944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19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194468" w:rsidTr="00160367">
        <w:tc>
          <w:tcPr>
            <w:tcW w:w="4678" w:type="dxa"/>
          </w:tcPr>
          <w:p w:rsidR="00C059E3" w:rsidRDefault="00194468" w:rsidP="00C0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</w:p>
          <w:p w:rsidR="00194468" w:rsidRDefault="00194468" w:rsidP="00C0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  <w:p w:rsidR="0039172E" w:rsidRPr="005960AD" w:rsidRDefault="0039172E" w:rsidP="00391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Обеспечение личной безопасности в повседневной жизни.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Пожарная безопасность.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причины их возникновения и возможные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фактора на причины возникновения пожаров.</w:t>
            </w:r>
          </w:p>
          <w:p w:rsidR="0039172E" w:rsidRPr="005960AD" w:rsidRDefault="0039172E" w:rsidP="00391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Соблюдение мер пожарной безопасности в быту.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пожаре в жилом или общественном здании.</w:t>
            </w:r>
          </w:p>
          <w:p w:rsidR="0039172E" w:rsidRPr="005960AD" w:rsidRDefault="0039172E" w:rsidP="00391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D5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Безопасность на дорогах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A5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</w:t>
            </w:r>
          </w:p>
          <w:p w:rsidR="0039172E" w:rsidRDefault="0039172E" w:rsidP="00391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их возможные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движения.  Правила безопасного поведения на дороге пешеходов и пассажиров. Общие обязанности водителя. Правила безопасного поведения на дороге велосипедиста и водителя мопеда.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72E" w:rsidRPr="0039172E" w:rsidRDefault="0039172E" w:rsidP="0039172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72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Безопасное поведение при нахождении на объектах железнодорожного транспорта.</w:t>
            </w:r>
          </w:p>
          <w:p w:rsidR="0039172E" w:rsidRPr="005960AD" w:rsidRDefault="0039172E" w:rsidP="0039172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Безопасность в быту. Безопасность на водоёмах. Экология и безопасность. Опасные ситуации социального характера.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Обеспечение безопасности при активном отдыхе в природных условиях.</w:t>
            </w:r>
            <w:r w:rsidRPr="005960A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Подготовка к активному отдыху на природе. Активный отдых на природе и безопасность. Дальний (внутренний) и выездной туризм, меры безопасности. Обеспечение безопасности при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автономном существовании человека в природной среде.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Обеспечение личной безопасности при угрозе террористического акта.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Обеспечение безопасности в чрезвычайных ситуациях природного, техногенного и социального характера.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      </w:r>
          </w:p>
          <w:p w:rsidR="0039172E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Организация защиты населения от чрезвычайных ситуаций.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      </w:r>
          </w:p>
          <w:p w:rsidR="00160367" w:rsidRPr="005960AD" w:rsidRDefault="00160367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>Экстремизм и терроризм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 xml:space="preserve"> — </w:t>
            </w: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чрезвычайные опасности для общества и государства.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Основные причины возникновения терроризма и экстремизма. Противодействие терроризму в мировом сообществе.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Нормативно-правовая база противодействия терроризму, экстремизму и наркотизму в Российской Федерации.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Положения Конституции Российской Федерации. Стратегия национальной безопасности Российской Федерации до 2020 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службы Российской Федерации по контролю за оборотом по наркотикам (ФСКН России) по остановке развития наркосистемы, изменению наркоситуации, ликвидации финансовой базы наркомафии.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Профилактика наркозависимости.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Организационные основы системы противодействия терроризму и экстремизму в Российской Федерации.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Духовно-нравственные основы противодействия терроризму и экстремизму.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Роль нравственной позиции и выработка личных качеств в формировании антитеррористического поведения.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Влияние уровня культуры в области безопасности жизнедеятельности на формирование антитеррористического поведения.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Профилактика террористической деятельности.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Ответственность несовершеннолетних за антиобщественное поведение и за участие в террористической и экстремистской деятельности.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Наказание за участие в террористической и экстремистской деятельности.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Обеспечение личной безопасности при угрозе террористического акта. </w:t>
            </w: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Взрывы в местах массового скопления людей.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Захват воздушных и морских судов, автомашин и других транспортных средств и удерживание в них заложников.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Правила поведения при возможной опасности взрыва.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Правила безопасного поведения, если взрыв произошёл.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Меры безопасности в случае похищения или захвата в заложники.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при захвате самолёта.</w:t>
            </w:r>
          </w:p>
          <w:p w:rsidR="00160367" w:rsidRPr="005960AD" w:rsidRDefault="00160367" w:rsidP="00160367">
            <w:pPr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hAnsi="Times New Roman" w:cs="Times New Roman"/>
                <w:sz w:val="24"/>
                <w:szCs w:val="28"/>
              </w:rPr>
              <w:t>Правила поведения при перестрелке.</w:t>
            </w:r>
          </w:p>
          <w:p w:rsidR="0039172E" w:rsidRDefault="0039172E" w:rsidP="00C059E3">
            <w:pPr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560" w:type="dxa"/>
          </w:tcPr>
          <w:p w:rsidR="00194468" w:rsidRPr="00194468" w:rsidRDefault="00194468" w:rsidP="005960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05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</w:p>
          <w:p w:rsidR="00194468" w:rsidRDefault="00194468" w:rsidP="005960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Знакомиться с причинами возникновения пожаров в жилых и общественных зданиях.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Изучать права и обязанности граждан в области пожарной безопасности в быту.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Заучивать правила безопасного поведения 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жаре, выбирать наиболее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эффективный 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>я возгорания, правила эвакуации,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оказания помощи младшим, престарелым и т. д.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причины дорожно-транспортных 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происшествий, организацию дорожного движения и правила дорожного движения.</w:t>
            </w:r>
          </w:p>
          <w:p w:rsidR="007C13F6" w:rsidRPr="00AF4E12" w:rsidRDefault="00194468" w:rsidP="007C13F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Осваивать правила б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дорогах,</w:t>
            </w:r>
            <w:r w:rsidR="007C13F6" w:rsidRPr="00AF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F6" w:rsidRPr="00AF4E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3F6" w:rsidRPr="00AF4E12">
              <w:rPr>
                <w:rFonts w:ascii="Times New Roman" w:hAnsi="Times New Roman" w:cs="Times New Roman"/>
                <w:i/>
                <w:sz w:val="24"/>
                <w:szCs w:val="24"/>
              </w:rPr>
              <w:t>при нахождении на объектах железнодорожного транспорта.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особенности жизнеобеспечения городского и сельского жилища и возможные опасные и аварийные   ситуации в жилище.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Знакомиться с мерами безопасности в быту.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Учиться понимать инструкции пользователя электрических и электронных приборов.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Различать предметы бытовой химии.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эффективный способ предотвращения опасной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итуации в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Изучать состояние водоемов в различное время года.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водоемах.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обеззараживания воды    для защиты</w:t>
            </w:r>
            <w:bookmarkStart w:id="0" w:name="_GoBack"/>
            <w:bookmarkEnd w:id="0"/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 в местах с неблагоприятной экологической обстановкой.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улице,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дома, в общественном месте.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духовно-нравственные основы антитеррористического поведения в повседневной жизни.</w:t>
            </w:r>
            <w:r w:rsidRPr="00596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видами активного отдыха в природ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условиях, с возможными опасными ситуация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возникающими в природных условиях. Обсуждать рекомендации по обеспечению личной безопасности на природе.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Осваивать правила подготовки и обеспечения без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в походах.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Описывать факторы, влияющие на безопасность че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дальних и ближних походах. Осваивать правила безопасности при автономном существовании в природной среде. Знакомиться с    видами террористических актов и их последствиями.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захвате в заложники или похищении.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признаки возможного возникновения взрыва.Изучать правила безопасного поведения во время 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9E3" w:rsidRPr="005960AD" w:rsidRDefault="00194468" w:rsidP="00C059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безопасного поведения во время захвата самолёта и при перестрелке.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чрезвычайные ситуации геологического, метеорологическо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>гидрологического, биологического происхождения.Объяснять     при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>чины возникновения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чрезвычайных ситуаций природного характера. </w:t>
            </w:r>
          </w:p>
          <w:p w:rsidR="00C059E3" w:rsidRPr="005960AD" w:rsidRDefault="00C059E3" w:rsidP="00C059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Сопоставлять   возможные последствия чрезвычайных ситуаций.Знать классификацию чрезвычайных ситуаций по месту возникновения и последствиям.</w:t>
            </w:r>
          </w:p>
          <w:p w:rsidR="00C059E3" w:rsidRPr="005960AD" w:rsidRDefault="00C059E3" w:rsidP="00C059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возникновении конкретной чрезвычайной ситуации природного характера.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Анализировать последствия опасных ситуаций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повседневной жизни и причины их возникновения. Анализировать общие правила безопасного пове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природных условиях. Выявлять особенности подготовки к конкретному выходу на природу (пеший, лыжный, водный по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ходы).</w:t>
            </w:r>
          </w:p>
          <w:p w:rsidR="00C059E3" w:rsidRPr="005960AD" w:rsidRDefault="00194468" w:rsidP="00C059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соблюдением общих мер безопасности при автономном существовании человека в природной--среде и возникновением различных опасных ситу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аций.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Знакомиться с опасными ситуациями в природных условиях.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 возможные последствия терактов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  свои    возможности безопасного поведения. Анализировать влияние человеческого фактора на последствия чрезвычайных 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природного, техногенного и социального характера. Анализировать эффективность рекомендаций специалистов по безопасному поведению в ус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 xml:space="preserve">ловиях различных чрезвычайных ситуаций природного, </w:t>
            </w:r>
            <w:r w:rsidR="00C059E3" w:rsidRPr="005960AD">
              <w:rPr>
                <w:rFonts w:ascii="Times New Roman" w:hAnsi="Times New Roman" w:cs="Times New Roman"/>
                <w:sz w:val="24"/>
                <w:szCs w:val="24"/>
              </w:rPr>
              <w:t>техногенного и социального характера.</w:t>
            </w:r>
          </w:p>
          <w:p w:rsidR="00194468" w:rsidRPr="005960AD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</w:p>
          <w:p w:rsidR="00194468" w:rsidRDefault="00194468" w:rsidP="00194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подготовки к выходу на при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роду. Отрабатывать навыки </w:t>
            </w:r>
            <w:r w:rsidR="00C05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риентирования на местности</w:t>
            </w:r>
          </w:p>
          <w:p w:rsidR="00C059E3" w:rsidRPr="005960AD" w:rsidRDefault="00C059E3" w:rsidP="00C059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Вырабатывать  варианты  своего  поведения   при угрозе возникновения теракта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правила безопасного поведения в чрезвычайных ситуациях природного, техногенного и социального характера.</w:t>
            </w:r>
          </w:p>
          <w:p w:rsidR="00194468" w:rsidRDefault="00C059E3" w:rsidP="00C059E3">
            <w:pPr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Решать ситуационные задачи по правилам безопас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действия по сигналам оповещения о возникновении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собственное поведение с целью противодействия вовлечению в террористическую деятельность и наркозависимость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468" w:rsidTr="00160367">
        <w:tc>
          <w:tcPr>
            <w:tcW w:w="4678" w:type="dxa"/>
          </w:tcPr>
          <w:p w:rsidR="00417F5B" w:rsidRDefault="00C059E3" w:rsidP="00417F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Раздел№2</w:t>
            </w:r>
          </w:p>
          <w:p w:rsidR="00194468" w:rsidRDefault="00C059E3" w:rsidP="00417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lastRenderedPageBreak/>
              <w:t>Оказание первой медицинской помощи.</w:t>
            </w:r>
            <w:r w:rsidRPr="005960A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Первая медицинская помощь и правила её оказания.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Первая медицинская помощь при неотложных состояниях.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Правила оказания первой медицинской помощи при неотложных состояниях.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Первая медицинская помощь при массовых поражениях.</w:t>
            </w:r>
            <w:r w:rsidRPr="005960A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простейших мероприятий по оказанию первой медицинской помощи при массовых поражениях.</w:t>
            </w:r>
          </w:p>
          <w:p w:rsidR="0039172E" w:rsidRDefault="0039172E" w:rsidP="00417F5B">
            <w:pPr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560" w:type="dxa"/>
          </w:tcPr>
          <w:p w:rsidR="00417F5B" w:rsidRPr="00194468" w:rsidRDefault="00417F5B" w:rsidP="00417F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9 часов</w:t>
            </w:r>
          </w:p>
          <w:p w:rsidR="00194468" w:rsidRDefault="00417F5B" w:rsidP="00417F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961" w:type="dxa"/>
          </w:tcPr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 - познавательная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Знакомиться с общей характеристикой   различных повреждений и травм.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правила оказания первой медицинской помощи при различных видах повреждений. Знакомиться с неотложными состояниями, требующими оказания   первой медицинской   помощи.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Учиться накладывать повязки, оказывать первую медицинскую помощь при отравлениях, ссадинах.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ушибах, порезах и т. д.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остановки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казания помощи утопающим путем искусственного дыхания, непрямого массажа сердца. Знакомиться </w:t>
            </w:r>
            <w:r w:rsidRPr="00596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поражений  в условиях ЧС природного, техногенного и социаль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характера, с системой мер по защите населе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случае возникновения массовых поражений. Изучать мероприятия по оказанию помощи населе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в местах массовых поражений. 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   возможные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последствия     различных повреждений и травм. Анализировать   возможные последствия   неотлож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состояний.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   массовых поражений. 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Отрабатывать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приемы оказания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первой медицинской помощи Отрабатывать приемы оказания первой медицин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94468" w:rsidRDefault="00417F5B" w:rsidP="00417F5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Отрабатывать приемы оказания первой медицин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при массовых поражениях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F5B" w:rsidTr="00160367">
        <w:tc>
          <w:tcPr>
            <w:tcW w:w="4678" w:type="dxa"/>
          </w:tcPr>
          <w:p w:rsidR="00417F5B" w:rsidRDefault="00417F5B" w:rsidP="00417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Раздел 3. Основы здорового образа жизни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Здоровый образ жизни и его составляющие.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понятия о здоровье и здоровом образе жизни. Составляющие здорового образа жизни.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Факторы, разрушающие здоровье.</w:t>
            </w:r>
            <w:r w:rsidRPr="005960A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Вредные привычки и их влияние на здоровье. Ранние половые связи и их отрицательные последствия для здоровья человека.</w:t>
            </w:r>
          </w:p>
          <w:p w:rsidR="0039172E" w:rsidRPr="005960AD" w:rsidRDefault="0039172E" w:rsidP="0039172E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0A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Правовые аспекты взаимоотношения полов.</w:t>
            </w:r>
            <w:r w:rsidRPr="005960A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960AD">
              <w:rPr>
                <w:rFonts w:ascii="Times New Roman" w:eastAsia="Calibri" w:hAnsi="Times New Roman" w:cs="Times New Roman"/>
                <w:sz w:val="24"/>
                <w:szCs w:val="28"/>
              </w:rPr>
              <w:t>Семья в современном обществе.</w:t>
            </w:r>
          </w:p>
          <w:p w:rsidR="0039172E" w:rsidRDefault="0039172E" w:rsidP="00417F5B">
            <w:pPr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560" w:type="dxa"/>
          </w:tcPr>
          <w:p w:rsidR="00417F5B" w:rsidRPr="00194468" w:rsidRDefault="00417F5B" w:rsidP="00417F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3 часа</w:t>
            </w:r>
          </w:p>
          <w:p w:rsidR="00417F5B" w:rsidRDefault="00417F5B" w:rsidP="00417F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-15 часов</w:t>
            </w:r>
          </w:p>
        </w:tc>
        <w:tc>
          <w:tcPr>
            <w:tcW w:w="4961" w:type="dxa"/>
          </w:tcPr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Раскрывать  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  индивидуального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репродуктивного здоровья. Характеризовать социально-демографиические процессы и сопоставлять их с безопасностью государства.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физического, психического, социального развития человека.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Описывать составляющие здорового образа жизни.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Овладевать правилами позитивных взаимоотношений   со взрослыми, сверстниками, обществом.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Изучить и знать обязанности и права несовершеннолетних.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Формировать антитеррористическое поведение.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потребность в соблюдении норм здорового образа жизни как способа сохранения и укрепления личного здоровья. Усваивать знания об основных факторах, разрушающих здоровье (вредные привычки, ранние половые связи); о последствиях   для здоровья человека вредных привычек и ранних половых связей.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Выявлять ситуации, потенциально опасные для здоровья. Знакомиться с основами семейного законодательства.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здоровья.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системы здорового образа жизни на обеспечение личного благополучия и на сохранение и укрепление здоровья.</w:t>
            </w:r>
          </w:p>
          <w:p w:rsidR="00417F5B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поступки, </w:t>
            </w: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негативно влияющие на здоровье, и формировать индивидуальную систему здорового образа жизни. Анализировать влияние внешних факторов и вредных привычек на состояние собственного здоровья.</w:t>
            </w:r>
          </w:p>
          <w:p w:rsidR="00417F5B" w:rsidRPr="005960AD" w:rsidRDefault="005C1418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Анализировать роль семьи в жизни личности и общества, ее влияние на здоровье человека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  соблюдения норм здорового образа жизни и профилактику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418" w:rsidRPr="005960AD" w:rsidRDefault="00417F5B" w:rsidP="005C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AD">
              <w:rPr>
                <w:rFonts w:ascii="Times New Roman" w:hAnsi="Times New Roman" w:cs="Times New Roman"/>
                <w:sz w:val="24"/>
                <w:szCs w:val="24"/>
              </w:rPr>
              <w:t>Формировать индивидуальную систему здорового образа жизни {режим дня. программу закаливания, питания, взаимоотношений с окружающими и т.д.)</w:t>
            </w:r>
            <w:r w:rsidR="005C1418" w:rsidRPr="005960A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ситуации, требующие знания образцов культуры общения и взаимной ответственности в семье</w:t>
            </w: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5B" w:rsidRPr="005960AD" w:rsidRDefault="00417F5B" w:rsidP="00417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18" w:rsidTr="00160367">
        <w:tc>
          <w:tcPr>
            <w:tcW w:w="4678" w:type="dxa"/>
          </w:tcPr>
          <w:p w:rsidR="005C1418" w:rsidRPr="005960AD" w:rsidRDefault="005C1418" w:rsidP="00417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5C1418" w:rsidRPr="00194468" w:rsidRDefault="005C1418" w:rsidP="00417F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 часов</w:t>
            </w:r>
          </w:p>
        </w:tc>
        <w:tc>
          <w:tcPr>
            <w:tcW w:w="4961" w:type="dxa"/>
          </w:tcPr>
          <w:p w:rsidR="005C1418" w:rsidRPr="005960AD" w:rsidRDefault="005C1418" w:rsidP="00417F5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4468" w:rsidRPr="005960AD" w:rsidRDefault="00194468" w:rsidP="005960AD">
      <w:pPr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5D352A" w:rsidRDefault="005D352A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88" w:rsidRDefault="00571388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88" w:rsidRDefault="00571388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5" w:rsidRDefault="00D92295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88" w:rsidRPr="005960AD" w:rsidRDefault="00571388" w:rsidP="00895E74">
      <w:pPr>
        <w:jc w:val="center"/>
        <w:rPr>
          <w:rFonts w:ascii="Times New Roman" w:hAnsi="Times New Roman"/>
          <w:b/>
          <w:sz w:val="28"/>
          <w:szCs w:val="36"/>
        </w:rPr>
      </w:pPr>
    </w:p>
    <w:p w:rsidR="00571388" w:rsidRDefault="00571388" w:rsidP="00571388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1388" w:rsidRDefault="00571388" w:rsidP="00571388">
      <w:pPr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5E16E7" w:rsidRPr="002946D8" w:rsidRDefault="005E16E7" w:rsidP="00B401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16E7" w:rsidRPr="002946D8" w:rsidSect="00895E7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24" w:rsidRDefault="00EC6D24" w:rsidP="002946D8">
      <w:pPr>
        <w:spacing w:after="0" w:line="240" w:lineRule="auto"/>
      </w:pPr>
      <w:r>
        <w:separator/>
      </w:r>
    </w:p>
  </w:endnote>
  <w:endnote w:type="continuationSeparator" w:id="0">
    <w:p w:rsidR="00EC6D24" w:rsidRDefault="00EC6D24" w:rsidP="0029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666832"/>
      <w:docPartObj>
        <w:docPartGallery w:val="Page Numbers (Bottom of Page)"/>
        <w:docPartUnique/>
      </w:docPartObj>
    </w:sdtPr>
    <w:sdtEndPr/>
    <w:sdtContent>
      <w:p w:rsidR="000C4F5F" w:rsidRDefault="000C4F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F6">
          <w:rPr>
            <w:noProof/>
          </w:rPr>
          <w:t>7</w:t>
        </w:r>
        <w:r>
          <w:fldChar w:fldCharType="end"/>
        </w:r>
      </w:p>
    </w:sdtContent>
  </w:sdt>
  <w:p w:rsidR="000C4F5F" w:rsidRDefault="000C4F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24" w:rsidRDefault="00EC6D24" w:rsidP="002946D8">
      <w:pPr>
        <w:spacing w:after="0" w:line="240" w:lineRule="auto"/>
      </w:pPr>
      <w:r>
        <w:separator/>
      </w:r>
    </w:p>
  </w:footnote>
  <w:footnote w:type="continuationSeparator" w:id="0">
    <w:p w:rsidR="00EC6D24" w:rsidRDefault="00EC6D24" w:rsidP="0029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C86B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E278C"/>
    <w:multiLevelType w:val="hybridMultilevel"/>
    <w:tmpl w:val="A33C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183"/>
    <w:multiLevelType w:val="hybridMultilevel"/>
    <w:tmpl w:val="B2C8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8CA"/>
    <w:multiLevelType w:val="hybridMultilevel"/>
    <w:tmpl w:val="B4966B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C152221"/>
    <w:multiLevelType w:val="hybridMultilevel"/>
    <w:tmpl w:val="FA728E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B0CB3"/>
    <w:multiLevelType w:val="hybridMultilevel"/>
    <w:tmpl w:val="C15428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84178"/>
    <w:multiLevelType w:val="hybridMultilevel"/>
    <w:tmpl w:val="D11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5575"/>
    <w:multiLevelType w:val="hybridMultilevel"/>
    <w:tmpl w:val="60EEF4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1652B"/>
    <w:multiLevelType w:val="hybridMultilevel"/>
    <w:tmpl w:val="22A6BF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B1A6C7C"/>
    <w:multiLevelType w:val="hybridMultilevel"/>
    <w:tmpl w:val="21123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E0DEB"/>
    <w:multiLevelType w:val="hybridMultilevel"/>
    <w:tmpl w:val="297E3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B69A9"/>
    <w:multiLevelType w:val="hybridMultilevel"/>
    <w:tmpl w:val="A3A2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715"/>
    <w:multiLevelType w:val="hybridMultilevel"/>
    <w:tmpl w:val="01242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22578"/>
    <w:multiLevelType w:val="hybridMultilevel"/>
    <w:tmpl w:val="2D9E6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D2E9A"/>
    <w:multiLevelType w:val="hybridMultilevel"/>
    <w:tmpl w:val="11FEA5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D69DC"/>
    <w:multiLevelType w:val="hybridMultilevel"/>
    <w:tmpl w:val="AF9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533"/>
    <w:multiLevelType w:val="hybridMultilevel"/>
    <w:tmpl w:val="090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0F5E"/>
    <w:multiLevelType w:val="hybridMultilevel"/>
    <w:tmpl w:val="6296B2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045CB0"/>
    <w:multiLevelType w:val="hybridMultilevel"/>
    <w:tmpl w:val="381E66C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1417F80"/>
    <w:multiLevelType w:val="hybridMultilevel"/>
    <w:tmpl w:val="363C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A7A53"/>
    <w:multiLevelType w:val="hybridMultilevel"/>
    <w:tmpl w:val="29481D4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774370A"/>
    <w:multiLevelType w:val="hybridMultilevel"/>
    <w:tmpl w:val="7C0067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042EF"/>
    <w:multiLevelType w:val="hybridMultilevel"/>
    <w:tmpl w:val="0B6C71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938F6"/>
    <w:multiLevelType w:val="hybridMultilevel"/>
    <w:tmpl w:val="017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E7FFC"/>
    <w:multiLevelType w:val="hybridMultilevel"/>
    <w:tmpl w:val="54944B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E119B9"/>
    <w:multiLevelType w:val="hybridMultilevel"/>
    <w:tmpl w:val="16147D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1583"/>
    <w:multiLevelType w:val="hybridMultilevel"/>
    <w:tmpl w:val="D4289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9735C8"/>
    <w:multiLevelType w:val="hybridMultilevel"/>
    <w:tmpl w:val="2D824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8"/>
  </w:num>
  <w:num w:numId="5">
    <w:abstractNumId w:val="27"/>
  </w:num>
  <w:num w:numId="6">
    <w:abstractNumId w:val="19"/>
  </w:num>
  <w:num w:numId="7">
    <w:abstractNumId w:val="23"/>
  </w:num>
  <w:num w:numId="8">
    <w:abstractNumId w:val="0"/>
    <w:lvlOverride w:ilvl="0">
      <w:lvl w:ilvl="0">
        <w:numFmt w:val="bullet"/>
        <w:lvlText w:val="•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6"/>
  </w:num>
  <w:num w:numId="12">
    <w:abstractNumId w:val="11"/>
  </w:num>
  <w:num w:numId="13">
    <w:abstractNumId w:val="29"/>
  </w:num>
  <w:num w:numId="14">
    <w:abstractNumId w:val="24"/>
  </w:num>
  <w:num w:numId="15">
    <w:abstractNumId w:val="1"/>
  </w:num>
  <w:num w:numId="16">
    <w:abstractNumId w:val="18"/>
  </w:num>
  <w:num w:numId="17">
    <w:abstractNumId w:val="4"/>
  </w:num>
  <w:num w:numId="18">
    <w:abstractNumId w:val="12"/>
  </w:num>
  <w:num w:numId="19">
    <w:abstractNumId w:val="21"/>
  </w:num>
  <w:num w:numId="20">
    <w:abstractNumId w:val="5"/>
  </w:num>
  <w:num w:numId="21">
    <w:abstractNumId w:val="28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2"/>
  </w:num>
  <w:num w:numId="27">
    <w:abstractNumId w:val="14"/>
  </w:num>
  <w:num w:numId="28">
    <w:abstractNumId w:val="17"/>
  </w:num>
  <w:num w:numId="29">
    <w:abstractNumId w:val="9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2FB"/>
    <w:rsid w:val="000A5D9D"/>
    <w:rsid w:val="000C4F5F"/>
    <w:rsid w:val="00154353"/>
    <w:rsid w:val="00160367"/>
    <w:rsid w:val="00194468"/>
    <w:rsid w:val="001B469A"/>
    <w:rsid w:val="002442FB"/>
    <w:rsid w:val="002750F0"/>
    <w:rsid w:val="00283470"/>
    <w:rsid w:val="002946D8"/>
    <w:rsid w:val="002967EA"/>
    <w:rsid w:val="002A7265"/>
    <w:rsid w:val="002F0EDD"/>
    <w:rsid w:val="00323CE4"/>
    <w:rsid w:val="003823D1"/>
    <w:rsid w:val="00387A8E"/>
    <w:rsid w:val="0039172E"/>
    <w:rsid w:val="00397F8F"/>
    <w:rsid w:val="00417F5B"/>
    <w:rsid w:val="00440273"/>
    <w:rsid w:val="00571388"/>
    <w:rsid w:val="00576072"/>
    <w:rsid w:val="005960AD"/>
    <w:rsid w:val="005A1788"/>
    <w:rsid w:val="005C1418"/>
    <w:rsid w:val="005D352A"/>
    <w:rsid w:val="005D416C"/>
    <w:rsid w:val="005E16E7"/>
    <w:rsid w:val="006339F9"/>
    <w:rsid w:val="006628C2"/>
    <w:rsid w:val="006D0B20"/>
    <w:rsid w:val="006E606B"/>
    <w:rsid w:val="00705573"/>
    <w:rsid w:val="0073327D"/>
    <w:rsid w:val="00740D8F"/>
    <w:rsid w:val="00762B3E"/>
    <w:rsid w:val="007C13F6"/>
    <w:rsid w:val="0084534C"/>
    <w:rsid w:val="008772B1"/>
    <w:rsid w:val="00895E74"/>
    <w:rsid w:val="009F7FE1"/>
    <w:rsid w:val="00A305F6"/>
    <w:rsid w:val="00A328E6"/>
    <w:rsid w:val="00A50D5C"/>
    <w:rsid w:val="00A77740"/>
    <w:rsid w:val="00B4017D"/>
    <w:rsid w:val="00B62E59"/>
    <w:rsid w:val="00BC7995"/>
    <w:rsid w:val="00C059E3"/>
    <w:rsid w:val="00CC4059"/>
    <w:rsid w:val="00D46403"/>
    <w:rsid w:val="00D92295"/>
    <w:rsid w:val="00DD0895"/>
    <w:rsid w:val="00E1212A"/>
    <w:rsid w:val="00E17C34"/>
    <w:rsid w:val="00EC6D24"/>
    <w:rsid w:val="00F65834"/>
    <w:rsid w:val="00F9688C"/>
    <w:rsid w:val="00FC0F10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2F75"/>
  <w15:docId w15:val="{40A505C2-0332-41F6-A8DD-DD60197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788"/>
    <w:pPr>
      <w:ind w:left="720"/>
      <w:contextualSpacing/>
    </w:pPr>
  </w:style>
  <w:style w:type="character" w:styleId="a5">
    <w:name w:val="footnote reference"/>
    <w:basedOn w:val="a0"/>
    <w:rsid w:val="002946D8"/>
  </w:style>
  <w:style w:type="character" w:customStyle="1" w:styleId="Zag11">
    <w:name w:val="Zag_11"/>
    <w:rsid w:val="002946D8"/>
  </w:style>
  <w:style w:type="paragraph" w:styleId="a6">
    <w:name w:val="footnote text"/>
    <w:aliases w:val="Знак6,F1"/>
    <w:basedOn w:val="a"/>
    <w:link w:val="a7"/>
    <w:unhideWhenUsed/>
    <w:rsid w:val="002946D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29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2946D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2946D8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Новый"/>
    <w:basedOn w:val="a"/>
    <w:rsid w:val="0057138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b">
    <w:name w:val="header"/>
    <w:basedOn w:val="a"/>
    <w:link w:val="ac"/>
    <w:uiPriority w:val="99"/>
    <w:unhideWhenUsed/>
    <w:rsid w:val="0032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3CE4"/>
  </w:style>
  <w:style w:type="paragraph" w:styleId="ad">
    <w:name w:val="footer"/>
    <w:basedOn w:val="a"/>
    <w:link w:val="ae"/>
    <w:uiPriority w:val="99"/>
    <w:unhideWhenUsed/>
    <w:rsid w:val="0032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3CE4"/>
  </w:style>
  <w:style w:type="paragraph" w:styleId="af">
    <w:name w:val="No Spacing"/>
    <w:uiPriority w:val="1"/>
    <w:qFormat/>
    <w:rsid w:val="00A77740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13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Роман</cp:lastModifiedBy>
  <cp:revision>19</cp:revision>
  <dcterms:created xsi:type="dcterms:W3CDTF">2015-01-09T13:40:00Z</dcterms:created>
  <dcterms:modified xsi:type="dcterms:W3CDTF">2020-04-29T11:00:00Z</dcterms:modified>
</cp:coreProperties>
</file>